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0977" w:rsidRPr="004F5E20" w:rsidRDefault="00DD0977" w:rsidP="004F5E20">
      <w:pPr>
        <w:ind w:firstLine="567"/>
        <w:jc w:val="both"/>
        <w:rPr>
          <w:rFonts w:ascii="Times New Roman" w:hAnsi="Times New Roman" w:cs="Times New Roman"/>
          <w:lang w:val="uk-UA"/>
        </w:rPr>
      </w:pPr>
      <w:r w:rsidRPr="001225D2">
        <w:t> </w:t>
      </w:r>
    </w:p>
    <w:p w:rsidR="00DD0977" w:rsidRPr="004F5E20" w:rsidRDefault="00DD0977" w:rsidP="004F5E20">
      <w:pPr>
        <w:ind w:firstLine="567"/>
        <w:jc w:val="center"/>
        <w:rPr>
          <w:rFonts w:ascii="Times New Roman" w:hAnsi="Times New Roman" w:cs="Times New Roman"/>
          <w:lang w:val="uk-UA"/>
        </w:rPr>
      </w:pPr>
      <w:r w:rsidRPr="004F5E20">
        <w:rPr>
          <w:rStyle w:val="a4"/>
          <w:rFonts w:ascii="Times New Roman" w:hAnsi="Times New Roman" w:cs="Times New Roman"/>
          <w:color w:val="000000" w:themeColor="text1"/>
          <w:lang w:val="uk-UA"/>
        </w:rPr>
        <w:t>ШАНОВНИЙ АКЦІОНЕР</w:t>
      </w:r>
    </w:p>
    <w:p w:rsidR="0047433C" w:rsidRPr="004F5E20" w:rsidRDefault="0047433C" w:rsidP="004F5E20">
      <w:pPr>
        <w:ind w:firstLine="567"/>
        <w:jc w:val="center"/>
        <w:rPr>
          <w:rFonts w:ascii="Times New Roman" w:eastAsia="Times New Roman" w:hAnsi="Times New Roman" w:cs="Times New Roman"/>
          <w:b/>
          <w:lang w:val="uk-UA" w:eastAsia="ru-RU"/>
        </w:rPr>
      </w:pPr>
      <w:r w:rsidRPr="004F5E20">
        <w:rPr>
          <w:rFonts w:ascii="Times New Roman" w:eastAsia="Times New Roman" w:hAnsi="Times New Roman" w:cs="Times New Roman"/>
          <w:b/>
          <w:lang w:val="uk-UA" w:eastAsia="ru-RU"/>
        </w:rPr>
        <w:t>ПРИВАТНОГО АКЦІОНЕРНОГО ТОВАРИСТВА «ФОРМУЛА-2000»</w:t>
      </w:r>
    </w:p>
    <w:p w:rsidR="00DD0977" w:rsidRPr="004F5E20" w:rsidRDefault="00DD0977" w:rsidP="004F5E20">
      <w:pPr>
        <w:ind w:firstLine="567"/>
        <w:jc w:val="center"/>
        <w:rPr>
          <w:rFonts w:ascii="Times New Roman" w:hAnsi="Times New Roman" w:cs="Times New Roman"/>
          <w:lang w:val="uk-UA"/>
        </w:rPr>
      </w:pPr>
      <w:r w:rsidRPr="004F5E20">
        <w:rPr>
          <w:rStyle w:val="a4"/>
          <w:rFonts w:ascii="Times New Roman" w:hAnsi="Times New Roman" w:cs="Times New Roman"/>
          <w:color w:val="000000" w:themeColor="text1"/>
          <w:lang w:val="uk-UA"/>
        </w:rPr>
        <w:t>(</w:t>
      </w:r>
      <w:r w:rsidR="0047433C" w:rsidRPr="004F5E20">
        <w:rPr>
          <w:rFonts w:ascii="Times New Roman" w:eastAsia="Times New Roman" w:hAnsi="Times New Roman" w:cs="Times New Roman"/>
          <w:lang w:val="uk-UA" w:eastAsia="ru-RU"/>
        </w:rPr>
        <w:t>код за ЄДРПОУ 31184241, місцезнаходження:</w:t>
      </w:r>
      <w:r w:rsidR="0047433C" w:rsidRPr="004F5E20">
        <w:rPr>
          <w:rFonts w:ascii="Times New Roman" w:hAnsi="Times New Roman" w:cs="Times New Roman"/>
          <w:shd w:val="clear" w:color="auto" w:fill="FFFFFF"/>
          <w:lang w:val="uk-UA"/>
        </w:rPr>
        <w:t xml:space="preserve"> 49094, Дніпропетровська обл., місто Дніпро, вулиця Набережна П</w:t>
      </w:r>
      <w:r w:rsidR="00B971B7" w:rsidRPr="004F5E20">
        <w:rPr>
          <w:rFonts w:ascii="Times New Roman" w:hAnsi="Times New Roman" w:cs="Times New Roman"/>
          <w:shd w:val="clear" w:color="auto" w:fill="FFFFFF"/>
          <w:lang w:val="uk-UA"/>
        </w:rPr>
        <w:t>еремоги, будинок 5</w:t>
      </w:r>
      <w:r w:rsidRPr="004F5E20">
        <w:rPr>
          <w:rStyle w:val="a4"/>
          <w:rFonts w:ascii="Times New Roman" w:hAnsi="Times New Roman" w:cs="Times New Roman"/>
          <w:color w:val="000000" w:themeColor="text1"/>
          <w:lang w:val="uk-UA"/>
        </w:rPr>
        <w:t>)</w:t>
      </w:r>
      <w:r w:rsidR="00B971B7" w:rsidRPr="004F5E20">
        <w:rPr>
          <w:rStyle w:val="a4"/>
          <w:rFonts w:ascii="Times New Roman" w:hAnsi="Times New Roman" w:cs="Times New Roman"/>
          <w:color w:val="000000" w:themeColor="text1"/>
          <w:lang w:val="uk-UA"/>
        </w:rPr>
        <w:t xml:space="preserve"> </w:t>
      </w:r>
      <w:r w:rsidRPr="004F5E20">
        <w:rPr>
          <w:rStyle w:val="a4"/>
          <w:rFonts w:ascii="Times New Roman" w:hAnsi="Times New Roman" w:cs="Times New Roman"/>
          <w:color w:val="000000" w:themeColor="text1"/>
          <w:lang w:val="uk-UA"/>
        </w:rPr>
        <w:t>(надалі – «Товариство»)</w:t>
      </w:r>
    </w:p>
    <w:p w:rsidR="00DD0977" w:rsidRPr="004F5E20" w:rsidRDefault="00DD0977" w:rsidP="004F5E20">
      <w:pPr>
        <w:ind w:firstLine="567"/>
        <w:jc w:val="both"/>
        <w:rPr>
          <w:rFonts w:ascii="Times New Roman" w:hAnsi="Times New Roman" w:cs="Times New Roman"/>
          <w:lang w:val="uk-UA"/>
        </w:rPr>
      </w:pPr>
      <w:r w:rsidRPr="004F5E20">
        <w:rPr>
          <w:rFonts w:ascii="Times New Roman" w:hAnsi="Times New Roman" w:cs="Times New Roman"/>
          <w:lang w:val="uk-UA"/>
        </w:rPr>
        <w:t> </w:t>
      </w:r>
    </w:p>
    <w:p w:rsidR="00DD0977" w:rsidRPr="004F5E20" w:rsidRDefault="00DD0977" w:rsidP="004F5E20">
      <w:pPr>
        <w:ind w:firstLine="567"/>
        <w:jc w:val="both"/>
        <w:rPr>
          <w:rFonts w:ascii="Times New Roman" w:hAnsi="Times New Roman" w:cs="Times New Roman"/>
          <w:lang w:val="uk-UA"/>
        </w:rPr>
      </w:pPr>
      <w:r w:rsidRPr="004F5E20">
        <w:rPr>
          <w:rFonts w:ascii="Times New Roman" w:hAnsi="Times New Roman" w:cs="Times New Roman"/>
          <w:lang w:val="uk-UA"/>
        </w:rPr>
        <w:t>ПРИВАТНЕ АКЦІОНЕРНЕ ТОВАРИСТВО «</w:t>
      </w:r>
      <w:r w:rsidR="00B971B7" w:rsidRPr="004F5E20">
        <w:rPr>
          <w:rFonts w:ascii="Times New Roman" w:hAnsi="Times New Roman" w:cs="Times New Roman"/>
          <w:lang w:val="uk-UA"/>
        </w:rPr>
        <w:t>ФОРМУЛА-2000</w:t>
      </w:r>
      <w:r w:rsidRPr="004F5E20">
        <w:rPr>
          <w:rFonts w:ascii="Times New Roman" w:hAnsi="Times New Roman" w:cs="Times New Roman"/>
          <w:lang w:val="uk-UA"/>
        </w:rPr>
        <w:t xml:space="preserve">» повідомляє про проведення позачергових загальних зборів акціонерів (надалі – «Загальні збори»), що відбудуться </w:t>
      </w:r>
      <w:r w:rsidR="0040562C">
        <w:rPr>
          <w:rFonts w:ascii="Times New Roman" w:hAnsi="Times New Roman" w:cs="Times New Roman"/>
          <w:lang w:val="uk-UA"/>
        </w:rPr>
        <w:t>04</w:t>
      </w:r>
      <w:r w:rsidRPr="004F5E20">
        <w:rPr>
          <w:rFonts w:ascii="Times New Roman" w:hAnsi="Times New Roman" w:cs="Times New Roman"/>
          <w:lang w:val="uk-UA"/>
        </w:rPr>
        <w:t xml:space="preserve"> </w:t>
      </w:r>
      <w:r w:rsidR="0040562C">
        <w:rPr>
          <w:rFonts w:ascii="Times New Roman" w:hAnsi="Times New Roman" w:cs="Times New Roman"/>
          <w:lang w:val="uk-UA"/>
        </w:rPr>
        <w:t xml:space="preserve">серпня </w:t>
      </w:r>
      <w:r w:rsidRPr="004F5E20">
        <w:rPr>
          <w:rFonts w:ascii="Times New Roman" w:hAnsi="Times New Roman" w:cs="Times New Roman"/>
          <w:lang w:val="uk-UA"/>
        </w:rPr>
        <w:t>20</w:t>
      </w:r>
      <w:r w:rsidR="0047433C" w:rsidRPr="004F5E20">
        <w:rPr>
          <w:rFonts w:ascii="Times New Roman" w:hAnsi="Times New Roman" w:cs="Times New Roman"/>
          <w:lang w:val="uk-UA"/>
        </w:rPr>
        <w:t>21</w:t>
      </w:r>
      <w:r w:rsidRPr="004F5E20">
        <w:rPr>
          <w:rFonts w:ascii="Times New Roman" w:hAnsi="Times New Roman" w:cs="Times New Roman"/>
          <w:lang w:val="uk-UA"/>
        </w:rPr>
        <w:t xml:space="preserve"> року о 11</w:t>
      </w:r>
      <w:r w:rsidRPr="004F5E20">
        <w:rPr>
          <w:rFonts w:ascii="Times New Roman" w:hAnsi="Times New Roman" w:cs="Times New Roman"/>
          <w:vertAlign w:val="superscript"/>
          <w:lang w:val="uk-UA"/>
        </w:rPr>
        <w:t>00 </w:t>
      </w:r>
      <w:r w:rsidRPr="004F5E20">
        <w:rPr>
          <w:rFonts w:ascii="Times New Roman" w:hAnsi="Times New Roman" w:cs="Times New Roman"/>
          <w:lang w:val="uk-UA"/>
        </w:rPr>
        <w:t xml:space="preserve">год. за адресою: </w:t>
      </w:r>
      <w:r w:rsidR="00B971B7" w:rsidRPr="004F5E20">
        <w:rPr>
          <w:rFonts w:ascii="Times New Roman" w:hAnsi="Times New Roman" w:cs="Times New Roman"/>
          <w:shd w:val="clear" w:color="auto" w:fill="FFFFFF"/>
          <w:lang w:val="uk-UA"/>
        </w:rPr>
        <w:t>49094, Дніпропетровська обл., місто Дніпро, вулиця Набережна Перемоги, будинок 5</w:t>
      </w:r>
      <w:r w:rsidRPr="004F5E20">
        <w:rPr>
          <w:rFonts w:ascii="Times New Roman" w:hAnsi="Times New Roman" w:cs="Times New Roman"/>
          <w:lang w:val="uk-UA"/>
        </w:rPr>
        <w:t>.</w:t>
      </w:r>
    </w:p>
    <w:p w:rsidR="00DD0977" w:rsidRPr="004F5E20" w:rsidRDefault="00DD0977" w:rsidP="004F5E20">
      <w:pPr>
        <w:ind w:firstLine="567"/>
        <w:jc w:val="both"/>
        <w:rPr>
          <w:rFonts w:ascii="Times New Roman" w:hAnsi="Times New Roman" w:cs="Times New Roman"/>
          <w:lang w:val="uk-UA"/>
        </w:rPr>
      </w:pPr>
      <w:r w:rsidRPr="004F5E20">
        <w:rPr>
          <w:rFonts w:ascii="Times New Roman" w:hAnsi="Times New Roman" w:cs="Times New Roman"/>
          <w:lang w:val="uk-UA"/>
        </w:rPr>
        <w:t xml:space="preserve">Реєстрація акціонерів буде здійснюватися </w:t>
      </w:r>
      <w:r w:rsidR="0040562C">
        <w:rPr>
          <w:rFonts w:ascii="Times New Roman" w:hAnsi="Times New Roman" w:cs="Times New Roman"/>
          <w:lang w:val="uk-UA"/>
        </w:rPr>
        <w:t>04</w:t>
      </w:r>
      <w:r w:rsidRPr="004F5E20">
        <w:rPr>
          <w:rFonts w:ascii="Times New Roman" w:hAnsi="Times New Roman" w:cs="Times New Roman"/>
          <w:lang w:val="uk-UA"/>
        </w:rPr>
        <w:t xml:space="preserve"> </w:t>
      </w:r>
      <w:r w:rsidR="0040562C">
        <w:rPr>
          <w:rFonts w:ascii="Times New Roman" w:hAnsi="Times New Roman" w:cs="Times New Roman"/>
          <w:lang w:val="uk-UA"/>
        </w:rPr>
        <w:t>серпня</w:t>
      </w:r>
      <w:r w:rsidRPr="004F5E20">
        <w:rPr>
          <w:rFonts w:ascii="Times New Roman" w:hAnsi="Times New Roman" w:cs="Times New Roman"/>
          <w:lang w:val="uk-UA"/>
        </w:rPr>
        <w:t xml:space="preserve"> 20</w:t>
      </w:r>
      <w:r w:rsidR="00D327BB" w:rsidRPr="004F5E20">
        <w:rPr>
          <w:rFonts w:ascii="Times New Roman" w:hAnsi="Times New Roman" w:cs="Times New Roman"/>
          <w:lang w:val="uk-UA"/>
        </w:rPr>
        <w:t xml:space="preserve">21 </w:t>
      </w:r>
      <w:r w:rsidRPr="004F5E20">
        <w:rPr>
          <w:rFonts w:ascii="Times New Roman" w:hAnsi="Times New Roman" w:cs="Times New Roman"/>
          <w:lang w:val="uk-UA"/>
        </w:rPr>
        <w:t>року з 9 </w:t>
      </w:r>
      <w:r w:rsidRPr="004F5E20">
        <w:rPr>
          <w:rFonts w:ascii="Times New Roman" w:hAnsi="Times New Roman" w:cs="Times New Roman"/>
          <w:vertAlign w:val="superscript"/>
          <w:lang w:val="uk-UA"/>
        </w:rPr>
        <w:t>30</w:t>
      </w:r>
      <w:r w:rsidR="00D327BB" w:rsidRPr="004F5E20">
        <w:rPr>
          <w:rFonts w:ascii="Times New Roman" w:hAnsi="Times New Roman" w:cs="Times New Roman"/>
          <w:lang w:val="uk-UA"/>
        </w:rPr>
        <w:t xml:space="preserve"> години до </w:t>
      </w:r>
      <w:r w:rsidRPr="004F5E20">
        <w:rPr>
          <w:rFonts w:ascii="Times New Roman" w:hAnsi="Times New Roman" w:cs="Times New Roman"/>
          <w:lang w:val="uk-UA"/>
        </w:rPr>
        <w:t>10</w:t>
      </w:r>
      <w:r w:rsidRPr="004F5E20">
        <w:rPr>
          <w:rFonts w:ascii="Times New Roman" w:hAnsi="Times New Roman" w:cs="Times New Roman"/>
          <w:vertAlign w:val="superscript"/>
          <w:lang w:val="uk-UA"/>
        </w:rPr>
        <w:t>45</w:t>
      </w:r>
      <w:r w:rsidRPr="004F5E20">
        <w:rPr>
          <w:rFonts w:ascii="Times New Roman" w:hAnsi="Times New Roman" w:cs="Times New Roman"/>
          <w:lang w:val="uk-UA"/>
        </w:rPr>
        <w:t>  години за місцем проведення позачергових Загальних зборів.</w:t>
      </w:r>
    </w:p>
    <w:p w:rsidR="00DD0977" w:rsidRPr="004F5E20" w:rsidRDefault="00DD0977" w:rsidP="004F5E20">
      <w:pPr>
        <w:ind w:firstLine="567"/>
        <w:jc w:val="both"/>
        <w:rPr>
          <w:rFonts w:ascii="Times New Roman" w:hAnsi="Times New Roman" w:cs="Times New Roman"/>
          <w:lang w:val="uk-UA"/>
        </w:rPr>
      </w:pPr>
      <w:r w:rsidRPr="004F5E20">
        <w:rPr>
          <w:rFonts w:ascii="Times New Roman" w:hAnsi="Times New Roman" w:cs="Times New Roman"/>
          <w:lang w:val="uk-UA"/>
        </w:rPr>
        <w:t>Дата складення переліку акціонерів, які мають право на участь в позачергових Загальних зборах -   </w:t>
      </w:r>
      <w:r w:rsidR="0040562C">
        <w:rPr>
          <w:rFonts w:ascii="Times New Roman" w:hAnsi="Times New Roman" w:cs="Times New Roman"/>
          <w:lang w:val="uk-UA"/>
        </w:rPr>
        <w:t>30</w:t>
      </w:r>
      <w:r w:rsidRPr="004F5E20">
        <w:rPr>
          <w:rFonts w:ascii="Times New Roman" w:hAnsi="Times New Roman" w:cs="Times New Roman"/>
          <w:lang w:val="uk-UA"/>
        </w:rPr>
        <w:t xml:space="preserve"> </w:t>
      </w:r>
      <w:r w:rsidR="00D327BB" w:rsidRPr="004F5E20">
        <w:rPr>
          <w:rFonts w:ascii="Times New Roman" w:hAnsi="Times New Roman" w:cs="Times New Roman"/>
          <w:lang w:val="uk-UA"/>
        </w:rPr>
        <w:t xml:space="preserve">липня </w:t>
      </w:r>
      <w:r w:rsidRPr="004F5E20">
        <w:rPr>
          <w:rFonts w:ascii="Times New Roman" w:hAnsi="Times New Roman" w:cs="Times New Roman"/>
          <w:lang w:val="uk-UA"/>
        </w:rPr>
        <w:t>20</w:t>
      </w:r>
      <w:r w:rsidR="00D327BB" w:rsidRPr="004F5E20">
        <w:rPr>
          <w:rFonts w:ascii="Times New Roman" w:hAnsi="Times New Roman" w:cs="Times New Roman"/>
          <w:lang w:val="uk-UA"/>
        </w:rPr>
        <w:t>21</w:t>
      </w:r>
      <w:r w:rsidRPr="004F5E20">
        <w:rPr>
          <w:rFonts w:ascii="Times New Roman" w:hAnsi="Times New Roman" w:cs="Times New Roman"/>
          <w:lang w:val="uk-UA"/>
        </w:rPr>
        <w:t xml:space="preserve"> року (станом на 24</w:t>
      </w:r>
      <w:r w:rsidRPr="004F5E20">
        <w:rPr>
          <w:rFonts w:ascii="Times New Roman" w:hAnsi="Times New Roman" w:cs="Times New Roman"/>
          <w:vertAlign w:val="superscript"/>
          <w:lang w:val="uk-UA"/>
        </w:rPr>
        <w:t>00</w:t>
      </w:r>
      <w:r w:rsidRPr="004F5E20">
        <w:rPr>
          <w:rFonts w:ascii="Times New Roman" w:hAnsi="Times New Roman" w:cs="Times New Roman"/>
          <w:lang w:val="uk-UA"/>
        </w:rPr>
        <w:t>).</w:t>
      </w:r>
    </w:p>
    <w:p w:rsidR="00DD0977" w:rsidRPr="004F5E20" w:rsidRDefault="00DD0977" w:rsidP="004F5E20">
      <w:pPr>
        <w:ind w:firstLine="567"/>
        <w:jc w:val="both"/>
        <w:rPr>
          <w:rFonts w:ascii="Times New Roman" w:hAnsi="Times New Roman" w:cs="Times New Roman"/>
          <w:lang w:val="uk-UA"/>
        </w:rPr>
      </w:pPr>
      <w:r w:rsidRPr="004F5E20">
        <w:rPr>
          <w:rFonts w:ascii="Times New Roman" w:hAnsi="Times New Roman" w:cs="Times New Roman"/>
          <w:lang w:val="uk-UA"/>
        </w:rPr>
        <w:t>Загальна кількість акцій Товариства (станом на дату складення переліку осіб, яким надсилається повідомлення про проведення позачергових Загальних зборів, а саме станом на</w:t>
      </w:r>
      <w:r w:rsidR="0040562C">
        <w:rPr>
          <w:rFonts w:ascii="Times New Roman" w:hAnsi="Times New Roman" w:cs="Times New Roman"/>
          <w:lang w:val="uk-UA"/>
        </w:rPr>
        <w:t xml:space="preserve"> 20</w:t>
      </w:r>
      <w:r w:rsidRPr="004F5E20">
        <w:rPr>
          <w:rFonts w:ascii="Times New Roman" w:hAnsi="Times New Roman" w:cs="Times New Roman"/>
          <w:lang w:val="uk-UA"/>
        </w:rPr>
        <w:t>.0</w:t>
      </w:r>
      <w:r w:rsidR="0040562C">
        <w:rPr>
          <w:rFonts w:ascii="Times New Roman" w:hAnsi="Times New Roman" w:cs="Times New Roman"/>
          <w:lang w:val="uk-UA"/>
        </w:rPr>
        <w:t>7</w:t>
      </w:r>
      <w:r w:rsidRPr="004F5E20">
        <w:rPr>
          <w:rFonts w:ascii="Times New Roman" w:hAnsi="Times New Roman" w:cs="Times New Roman"/>
          <w:lang w:val="uk-UA"/>
        </w:rPr>
        <w:t>.20</w:t>
      </w:r>
      <w:r w:rsidR="00D327BB" w:rsidRPr="004F5E20">
        <w:rPr>
          <w:rFonts w:ascii="Times New Roman" w:hAnsi="Times New Roman" w:cs="Times New Roman"/>
          <w:lang w:val="uk-UA"/>
        </w:rPr>
        <w:t>21</w:t>
      </w:r>
      <w:r w:rsidRPr="004F5E20">
        <w:rPr>
          <w:rFonts w:ascii="Times New Roman" w:hAnsi="Times New Roman" w:cs="Times New Roman"/>
          <w:lang w:val="uk-UA"/>
        </w:rPr>
        <w:t xml:space="preserve">р.) – </w:t>
      </w:r>
      <w:r w:rsidR="00D327BB" w:rsidRPr="004F5E20">
        <w:rPr>
          <w:rFonts w:ascii="Times New Roman" w:hAnsi="Times New Roman" w:cs="Times New Roman"/>
          <w:lang w:val="uk-UA"/>
        </w:rPr>
        <w:t>150 000</w:t>
      </w:r>
      <w:r w:rsidRPr="004F5E20">
        <w:rPr>
          <w:rFonts w:ascii="Times New Roman" w:hAnsi="Times New Roman" w:cs="Times New Roman"/>
          <w:lang w:val="uk-UA"/>
        </w:rPr>
        <w:t xml:space="preserve"> (</w:t>
      </w:r>
      <w:r w:rsidR="00D327BB" w:rsidRPr="004F5E20">
        <w:rPr>
          <w:rFonts w:ascii="Times New Roman" w:hAnsi="Times New Roman" w:cs="Times New Roman"/>
          <w:lang w:val="uk-UA"/>
        </w:rPr>
        <w:t>сто п’ятдесят тисяч</w:t>
      </w:r>
      <w:r w:rsidRPr="004F5E20">
        <w:rPr>
          <w:rFonts w:ascii="Times New Roman" w:hAnsi="Times New Roman" w:cs="Times New Roman"/>
          <w:lang w:val="uk-UA"/>
        </w:rPr>
        <w:t>)  штук простих іменних акцій.</w:t>
      </w:r>
    </w:p>
    <w:p w:rsidR="00DD0977" w:rsidRPr="004F5E20" w:rsidRDefault="00DD0977" w:rsidP="004F5E20">
      <w:pPr>
        <w:ind w:firstLine="567"/>
        <w:jc w:val="both"/>
        <w:rPr>
          <w:rFonts w:ascii="Times New Roman" w:hAnsi="Times New Roman" w:cs="Times New Roman"/>
          <w:lang w:val="uk-UA"/>
        </w:rPr>
      </w:pPr>
      <w:r w:rsidRPr="004F5E20">
        <w:rPr>
          <w:rFonts w:ascii="Times New Roman" w:hAnsi="Times New Roman" w:cs="Times New Roman"/>
          <w:lang w:val="uk-UA"/>
        </w:rPr>
        <w:t>Загальна кількість голосуючих акцій Товариства (станом на дату складення переліку осіб, яким надсилається повідомлення про проведення</w:t>
      </w:r>
      <w:r w:rsidR="00D327BB" w:rsidRPr="004F5E20">
        <w:rPr>
          <w:rFonts w:ascii="Times New Roman" w:hAnsi="Times New Roman" w:cs="Times New Roman"/>
          <w:lang w:val="uk-UA"/>
        </w:rPr>
        <w:t xml:space="preserve"> позачергових  Загальних зборів</w:t>
      </w:r>
      <w:r w:rsidRPr="004F5E20">
        <w:rPr>
          <w:rFonts w:ascii="Times New Roman" w:hAnsi="Times New Roman" w:cs="Times New Roman"/>
          <w:lang w:val="uk-UA"/>
        </w:rPr>
        <w:t xml:space="preserve"> - </w:t>
      </w:r>
      <w:r w:rsidR="00D327BB" w:rsidRPr="004F5E20">
        <w:rPr>
          <w:rFonts w:ascii="Times New Roman" w:hAnsi="Times New Roman" w:cs="Times New Roman"/>
          <w:lang w:val="uk-UA"/>
        </w:rPr>
        <w:t>150 000 (сто п’ятдесят тисяч)  штук простих іменних акцій.</w:t>
      </w:r>
      <w:r w:rsidRPr="004F5E20">
        <w:rPr>
          <w:rFonts w:ascii="Times New Roman" w:hAnsi="Times New Roman" w:cs="Times New Roman"/>
          <w:lang w:val="uk-UA"/>
        </w:rPr>
        <w:t> </w:t>
      </w:r>
    </w:p>
    <w:p w:rsidR="00DD0977" w:rsidRPr="004F5E20" w:rsidRDefault="00DD0977" w:rsidP="004F5E20">
      <w:pPr>
        <w:ind w:firstLine="567"/>
        <w:jc w:val="both"/>
        <w:rPr>
          <w:rFonts w:ascii="Times New Roman" w:hAnsi="Times New Roman" w:cs="Times New Roman"/>
          <w:lang w:val="uk-UA"/>
        </w:rPr>
      </w:pPr>
      <w:r w:rsidRPr="004F5E20">
        <w:rPr>
          <w:rStyle w:val="a4"/>
          <w:rFonts w:ascii="Times New Roman" w:hAnsi="Times New Roman" w:cs="Times New Roman"/>
          <w:color w:val="000000" w:themeColor="text1"/>
          <w:lang w:val="uk-UA"/>
        </w:rPr>
        <w:t>ПРОЕКТ ПОРЯДКУ ДЕННОГО:</w:t>
      </w:r>
    </w:p>
    <w:p w:rsidR="00DD0977" w:rsidRPr="004F5E20" w:rsidRDefault="00DD0977" w:rsidP="004F5E20">
      <w:pPr>
        <w:ind w:firstLine="567"/>
        <w:jc w:val="both"/>
        <w:rPr>
          <w:rFonts w:ascii="Times New Roman" w:hAnsi="Times New Roman" w:cs="Times New Roman"/>
          <w:lang w:val="uk-UA"/>
        </w:rPr>
      </w:pPr>
      <w:r w:rsidRPr="004F5E20">
        <w:rPr>
          <w:rStyle w:val="a4"/>
          <w:rFonts w:ascii="Times New Roman" w:hAnsi="Times New Roman" w:cs="Times New Roman"/>
          <w:color w:val="000000" w:themeColor="text1"/>
          <w:lang w:val="uk-UA"/>
        </w:rPr>
        <w:t>1. </w:t>
      </w:r>
      <w:r w:rsidRPr="004F5E20">
        <w:rPr>
          <w:rFonts w:ascii="Times New Roman" w:hAnsi="Times New Roman" w:cs="Times New Roman"/>
          <w:lang w:val="uk-UA"/>
        </w:rPr>
        <w:t>«Про обрання лічильної комісії позачергових Загальни</w:t>
      </w:r>
      <w:r w:rsidR="00B971B7" w:rsidRPr="004F5E20">
        <w:rPr>
          <w:rFonts w:ascii="Times New Roman" w:hAnsi="Times New Roman" w:cs="Times New Roman"/>
          <w:lang w:val="uk-UA"/>
        </w:rPr>
        <w:t>х зборів акціонерів Товариства</w:t>
      </w:r>
      <w:r w:rsidRPr="004F5E20">
        <w:rPr>
          <w:rFonts w:ascii="Times New Roman" w:hAnsi="Times New Roman" w:cs="Times New Roman"/>
          <w:lang w:val="uk-UA"/>
        </w:rPr>
        <w:t>»</w:t>
      </w:r>
    </w:p>
    <w:p w:rsidR="00DD0977" w:rsidRPr="004F5E20" w:rsidRDefault="00DD0977" w:rsidP="004F5E20">
      <w:pPr>
        <w:ind w:firstLine="567"/>
        <w:jc w:val="both"/>
        <w:rPr>
          <w:rFonts w:ascii="Times New Roman" w:hAnsi="Times New Roman" w:cs="Times New Roman"/>
          <w:lang w:val="uk-UA"/>
        </w:rPr>
      </w:pPr>
      <w:r w:rsidRPr="004F5E20">
        <w:rPr>
          <w:rStyle w:val="a4"/>
          <w:rFonts w:ascii="Times New Roman" w:hAnsi="Times New Roman" w:cs="Times New Roman"/>
          <w:color w:val="000000" w:themeColor="text1"/>
          <w:u w:val="single"/>
          <w:lang w:val="uk-UA"/>
        </w:rPr>
        <w:t>Проект рішення з питання № 1</w:t>
      </w:r>
      <w:r w:rsidRPr="004F5E20">
        <w:rPr>
          <w:rStyle w:val="a4"/>
          <w:rFonts w:ascii="Times New Roman" w:hAnsi="Times New Roman" w:cs="Times New Roman"/>
          <w:color w:val="000000" w:themeColor="text1"/>
          <w:lang w:val="uk-UA"/>
        </w:rPr>
        <w:t>:</w:t>
      </w:r>
    </w:p>
    <w:p w:rsidR="00DD0977" w:rsidRPr="004F5E20" w:rsidRDefault="00DD0977" w:rsidP="004F5E20">
      <w:pPr>
        <w:ind w:firstLine="567"/>
        <w:jc w:val="both"/>
        <w:rPr>
          <w:rFonts w:ascii="Times New Roman" w:hAnsi="Times New Roman" w:cs="Times New Roman"/>
          <w:lang w:val="uk-UA"/>
        </w:rPr>
      </w:pPr>
      <w:r w:rsidRPr="004F5E20">
        <w:rPr>
          <w:rFonts w:ascii="Times New Roman" w:hAnsi="Times New Roman" w:cs="Times New Roman"/>
          <w:lang w:val="uk-UA"/>
        </w:rPr>
        <w:t>1</w:t>
      </w:r>
      <w:r w:rsidRPr="004F5E20">
        <w:rPr>
          <w:rStyle w:val="a4"/>
          <w:rFonts w:ascii="Times New Roman" w:hAnsi="Times New Roman" w:cs="Times New Roman"/>
          <w:color w:val="000000" w:themeColor="text1"/>
          <w:lang w:val="uk-UA"/>
        </w:rPr>
        <w:t>.</w:t>
      </w:r>
      <w:r w:rsidRPr="004F5E20">
        <w:rPr>
          <w:rFonts w:ascii="Times New Roman" w:hAnsi="Times New Roman" w:cs="Times New Roman"/>
          <w:lang w:val="uk-UA"/>
        </w:rPr>
        <w:t>Обрати лічильну комісію у наступному складі:</w:t>
      </w:r>
    </w:p>
    <w:p w:rsidR="00DD0977" w:rsidRPr="004F5E20" w:rsidRDefault="00DD0977" w:rsidP="004F5E20">
      <w:pPr>
        <w:ind w:firstLine="567"/>
        <w:jc w:val="both"/>
        <w:rPr>
          <w:rFonts w:ascii="Times New Roman" w:hAnsi="Times New Roman" w:cs="Times New Roman"/>
          <w:lang w:val="uk-UA"/>
        </w:rPr>
      </w:pPr>
      <w:r w:rsidRPr="004F5E20">
        <w:rPr>
          <w:rFonts w:ascii="Times New Roman" w:hAnsi="Times New Roman" w:cs="Times New Roman"/>
          <w:lang w:val="uk-UA"/>
        </w:rPr>
        <w:t xml:space="preserve">Голова лічильної комісії – </w:t>
      </w:r>
      <w:r w:rsidR="00D327BB" w:rsidRPr="004F5E20">
        <w:rPr>
          <w:rFonts w:ascii="Times New Roman" w:hAnsi="Times New Roman" w:cs="Times New Roman"/>
          <w:lang w:val="uk-UA"/>
        </w:rPr>
        <w:t>Гуляєв Андрій Вікторович</w:t>
      </w:r>
      <w:r w:rsidRPr="004F5E20">
        <w:rPr>
          <w:rFonts w:ascii="Times New Roman" w:hAnsi="Times New Roman" w:cs="Times New Roman"/>
          <w:lang w:val="uk-UA"/>
        </w:rPr>
        <w:t>;</w:t>
      </w:r>
    </w:p>
    <w:p w:rsidR="00DD0977" w:rsidRPr="004F5E20" w:rsidRDefault="00DD0977" w:rsidP="004F5E20">
      <w:pPr>
        <w:ind w:firstLine="567"/>
        <w:jc w:val="both"/>
        <w:rPr>
          <w:rFonts w:ascii="Times New Roman" w:hAnsi="Times New Roman" w:cs="Times New Roman"/>
          <w:lang w:val="uk-UA"/>
        </w:rPr>
      </w:pPr>
      <w:r w:rsidRPr="004F5E20">
        <w:rPr>
          <w:rFonts w:ascii="Times New Roman" w:hAnsi="Times New Roman" w:cs="Times New Roman"/>
          <w:lang w:val="uk-UA"/>
        </w:rPr>
        <w:t>2. Припинити повноваження членів лічильної комісії позачергових загальних зборів Товариства після виконання покладених на них обов’язків у повному обсязі.</w:t>
      </w:r>
    </w:p>
    <w:p w:rsidR="00DD0977" w:rsidRPr="004F5E20" w:rsidRDefault="00DD0977" w:rsidP="004F5E20">
      <w:pPr>
        <w:ind w:firstLine="567"/>
        <w:jc w:val="both"/>
        <w:rPr>
          <w:rFonts w:ascii="Times New Roman" w:hAnsi="Times New Roman" w:cs="Times New Roman"/>
          <w:lang w:val="uk-UA"/>
        </w:rPr>
      </w:pPr>
      <w:r w:rsidRPr="004F5E20">
        <w:rPr>
          <w:rStyle w:val="a4"/>
          <w:rFonts w:ascii="Times New Roman" w:hAnsi="Times New Roman" w:cs="Times New Roman"/>
          <w:color w:val="000000" w:themeColor="text1"/>
          <w:lang w:val="uk-UA"/>
        </w:rPr>
        <w:t>2.</w:t>
      </w:r>
      <w:r w:rsidRPr="004F5E20">
        <w:rPr>
          <w:rFonts w:ascii="Times New Roman" w:hAnsi="Times New Roman" w:cs="Times New Roman"/>
          <w:lang w:val="uk-UA"/>
        </w:rPr>
        <w:t>«Про затвердження Передавального акту Приватного акціонерного товариства «</w:t>
      </w:r>
      <w:r w:rsidR="00CB2AAB" w:rsidRPr="004F5E20">
        <w:rPr>
          <w:rFonts w:ascii="Times New Roman" w:hAnsi="Times New Roman" w:cs="Times New Roman"/>
          <w:lang w:val="uk-UA"/>
        </w:rPr>
        <w:t>ФОРМУЛА-2000</w:t>
      </w:r>
      <w:r w:rsidRPr="004F5E20">
        <w:rPr>
          <w:rFonts w:ascii="Times New Roman" w:hAnsi="Times New Roman" w:cs="Times New Roman"/>
          <w:lang w:val="uk-UA"/>
        </w:rPr>
        <w:t>»</w:t>
      </w:r>
      <w:r w:rsidR="00CB2AAB" w:rsidRPr="004F5E20">
        <w:rPr>
          <w:rFonts w:ascii="Times New Roman" w:hAnsi="Times New Roman" w:cs="Times New Roman"/>
          <w:lang w:val="uk-UA"/>
        </w:rPr>
        <w:t>.</w:t>
      </w:r>
    </w:p>
    <w:p w:rsidR="00DD0977" w:rsidRPr="004F5E20" w:rsidRDefault="00DD0977" w:rsidP="004F5E20">
      <w:pPr>
        <w:ind w:firstLine="567"/>
        <w:jc w:val="both"/>
        <w:rPr>
          <w:rFonts w:ascii="Times New Roman" w:hAnsi="Times New Roman" w:cs="Times New Roman"/>
          <w:lang w:val="uk-UA"/>
        </w:rPr>
      </w:pPr>
      <w:r w:rsidRPr="004F5E20">
        <w:rPr>
          <w:rStyle w:val="a4"/>
          <w:rFonts w:ascii="Times New Roman" w:hAnsi="Times New Roman" w:cs="Times New Roman"/>
          <w:color w:val="000000" w:themeColor="text1"/>
          <w:u w:val="single"/>
          <w:lang w:val="uk-UA"/>
        </w:rPr>
        <w:t>Проект рішення з питання № 2:</w:t>
      </w:r>
    </w:p>
    <w:p w:rsidR="00DD0977" w:rsidRPr="004F5E20" w:rsidRDefault="00DD0977" w:rsidP="004F5E20">
      <w:pPr>
        <w:ind w:firstLine="567"/>
        <w:jc w:val="both"/>
        <w:rPr>
          <w:rFonts w:ascii="Times New Roman" w:hAnsi="Times New Roman" w:cs="Times New Roman"/>
          <w:lang w:val="uk-UA"/>
        </w:rPr>
      </w:pPr>
      <w:r w:rsidRPr="004F5E20">
        <w:rPr>
          <w:rFonts w:ascii="Times New Roman" w:hAnsi="Times New Roman" w:cs="Times New Roman"/>
          <w:lang w:val="uk-UA"/>
        </w:rPr>
        <w:t>Затвердити передавальний акт Приватного акціонерного товариства «</w:t>
      </w:r>
      <w:r w:rsidR="00CB2AAB" w:rsidRPr="004F5E20">
        <w:rPr>
          <w:rFonts w:ascii="Times New Roman" w:hAnsi="Times New Roman" w:cs="Times New Roman"/>
          <w:lang w:val="uk-UA"/>
        </w:rPr>
        <w:t>ФОРМУЛА-2000</w:t>
      </w:r>
      <w:r w:rsidRPr="004F5E20">
        <w:rPr>
          <w:rFonts w:ascii="Times New Roman" w:hAnsi="Times New Roman" w:cs="Times New Roman"/>
          <w:lang w:val="uk-UA"/>
        </w:rPr>
        <w:t xml:space="preserve">», складений станом на </w:t>
      </w:r>
      <w:r w:rsidR="0040562C">
        <w:rPr>
          <w:rFonts w:ascii="Times New Roman" w:hAnsi="Times New Roman" w:cs="Times New Roman"/>
          <w:lang w:val="uk-UA"/>
        </w:rPr>
        <w:t>04</w:t>
      </w:r>
      <w:r w:rsidRPr="004F5E20">
        <w:rPr>
          <w:rFonts w:ascii="Times New Roman" w:hAnsi="Times New Roman" w:cs="Times New Roman"/>
          <w:lang w:val="uk-UA"/>
        </w:rPr>
        <w:t>.0</w:t>
      </w:r>
      <w:r w:rsidR="0040562C">
        <w:rPr>
          <w:rFonts w:ascii="Times New Roman" w:hAnsi="Times New Roman" w:cs="Times New Roman"/>
          <w:lang w:val="uk-UA"/>
        </w:rPr>
        <w:t>8</w:t>
      </w:r>
      <w:r w:rsidRPr="004F5E20">
        <w:rPr>
          <w:rFonts w:ascii="Times New Roman" w:hAnsi="Times New Roman" w:cs="Times New Roman"/>
          <w:lang w:val="uk-UA"/>
        </w:rPr>
        <w:t>.20</w:t>
      </w:r>
      <w:r w:rsidR="00D327BB" w:rsidRPr="004F5E20">
        <w:rPr>
          <w:rFonts w:ascii="Times New Roman" w:hAnsi="Times New Roman" w:cs="Times New Roman"/>
          <w:lang w:val="uk-UA"/>
        </w:rPr>
        <w:t>21</w:t>
      </w:r>
      <w:r w:rsidRPr="004F5E20">
        <w:rPr>
          <w:rFonts w:ascii="Times New Roman" w:hAnsi="Times New Roman" w:cs="Times New Roman"/>
          <w:lang w:val="uk-UA"/>
        </w:rPr>
        <w:t xml:space="preserve"> р. (Передавальний акт Приватного акціонерного товариства «</w:t>
      </w:r>
      <w:r w:rsidR="00B971B7" w:rsidRPr="004F5E20">
        <w:rPr>
          <w:rFonts w:ascii="Times New Roman" w:hAnsi="Times New Roman" w:cs="Times New Roman"/>
          <w:lang w:val="uk-UA"/>
        </w:rPr>
        <w:t>ФОРМУЛА-2000»</w:t>
      </w:r>
      <w:r w:rsidRPr="004F5E20">
        <w:rPr>
          <w:rFonts w:ascii="Times New Roman" w:hAnsi="Times New Roman" w:cs="Times New Roman"/>
          <w:lang w:val="uk-UA"/>
        </w:rPr>
        <w:t xml:space="preserve"> станом на </w:t>
      </w:r>
      <w:r w:rsidR="0040562C">
        <w:rPr>
          <w:rFonts w:ascii="Times New Roman" w:hAnsi="Times New Roman" w:cs="Times New Roman"/>
          <w:lang w:val="uk-UA"/>
        </w:rPr>
        <w:t>04</w:t>
      </w:r>
      <w:r w:rsidRPr="004F5E20">
        <w:rPr>
          <w:rFonts w:ascii="Times New Roman" w:hAnsi="Times New Roman" w:cs="Times New Roman"/>
          <w:lang w:val="uk-UA"/>
        </w:rPr>
        <w:t>.0</w:t>
      </w:r>
      <w:r w:rsidR="0040562C">
        <w:rPr>
          <w:rFonts w:ascii="Times New Roman" w:hAnsi="Times New Roman" w:cs="Times New Roman"/>
          <w:lang w:val="uk-UA"/>
        </w:rPr>
        <w:t>8</w:t>
      </w:r>
      <w:r w:rsidRPr="004F5E20">
        <w:rPr>
          <w:rFonts w:ascii="Times New Roman" w:hAnsi="Times New Roman" w:cs="Times New Roman"/>
          <w:lang w:val="uk-UA"/>
        </w:rPr>
        <w:t>.20</w:t>
      </w:r>
      <w:r w:rsidR="005D4EE5" w:rsidRPr="004F5E20">
        <w:rPr>
          <w:rFonts w:ascii="Times New Roman" w:hAnsi="Times New Roman" w:cs="Times New Roman"/>
          <w:lang w:val="uk-UA"/>
        </w:rPr>
        <w:t>21</w:t>
      </w:r>
      <w:r w:rsidRPr="004F5E20">
        <w:rPr>
          <w:rFonts w:ascii="Times New Roman" w:hAnsi="Times New Roman" w:cs="Times New Roman"/>
          <w:lang w:val="uk-UA"/>
        </w:rPr>
        <w:t xml:space="preserve"> р., додається).</w:t>
      </w:r>
    </w:p>
    <w:p w:rsidR="00DD0977" w:rsidRPr="004F5E20" w:rsidRDefault="00DD0977" w:rsidP="004F5E20">
      <w:pPr>
        <w:ind w:firstLine="567"/>
        <w:jc w:val="both"/>
        <w:rPr>
          <w:rFonts w:ascii="Times New Roman" w:hAnsi="Times New Roman" w:cs="Times New Roman"/>
          <w:lang w:val="uk-UA"/>
        </w:rPr>
      </w:pPr>
      <w:r w:rsidRPr="004F5E20">
        <w:rPr>
          <w:rFonts w:ascii="Times New Roman" w:hAnsi="Times New Roman" w:cs="Times New Roman"/>
          <w:lang w:val="uk-UA"/>
        </w:rPr>
        <w:t>Адреса власного веб-сайту, на якому розміщена інформація з проектами рішень щодо кожного з питань, включених до проекту порядку денного</w:t>
      </w:r>
      <w:r w:rsidRPr="004F5E20">
        <w:rPr>
          <w:rStyle w:val="a4"/>
          <w:rFonts w:ascii="Times New Roman" w:hAnsi="Times New Roman" w:cs="Times New Roman"/>
          <w:color w:val="000000" w:themeColor="text1"/>
          <w:lang w:val="uk-UA"/>
        </w:rPr>
        <w:t>: </w:t>
      </w:r>
      <w:r w:rsidRPr="004F5E20">
        <w:rPr>
          <w:rStyle w:val="a4"/>
          <w:rFonts w:ascii="Times New Roman" w:hAnsi="Times New Roman" w:cs="Times New Roman"/>
          <w:b w:val="0"/>
          <w:color w:val="000000" w:themeColor="text1"/>
          <w:u w:val="single"/>
          <w:lang w:val="uk-UA"/>
        </w:rPr>
        <w:t>http://</w:t>
      </w:r>
      <w:r w:rsidR="004F5E20" w:rsidRPr="004F5E20">
        <w:rPr>
          <w:rFonts w:ascii="Times New Roman" w:eastAsia="Times New Roman" w:hAnsi="Times New Roman" w:cs="Times New Roman"/>
          <w:b/>
          <w:u w:val="single"/>
          <w:lang w:val="uk-UA" w:eastAsia="ru-RU"/>
        </w:rPr>
        <w:t xml:space="preserve"> f2000.e-plus.com.ua</w:t>
      </w:r>
      <w:r w:rsidRPr="004F5E20">
        <w:rPr>
          <w:rStyle w:val="a4"/>
          <w:rFonts w:ascii="Times New Roman" w:hAnsi="Times New Roman" w:cs="Times New Roman"/>
          <w:b w:val="0"/>
          <w:color w:val="000000" w:themeColor="text1"/>
          <w:u w:val="single"/>
          <w:lang w:val="uk-UA"/>
        </w:rPr>
        <w:t>.</w:t>
      </w:r>
    </w:p>
    <w:p w:rsidR="00DD0977" w:rsidRPr="004F5E20" w:rsidRDefault="00DD0977" w:rsidP="004F5E20">
      <w:pPr>
        <w:ind w:firstLine="567"/>
        <w:jc w:val="both"/>
        <w:rPr>
          <w:rFonts w:ascii="Times New Roman" w:hAnsi="Times New Roman" w:cs="Times New Roman"/>
          <w:lang w:val="uk-UA"/>
        </w:rPr>
      </w:pPr>
      <w:r w:rsidRPr="004F5E20">
        <w:rPr>
          <w:rFonts w:ascii="Times New Roman" w:hAnsi="Times New Roman" w:cs="Times New Roman"/>
          <w:lang w:val="uk-UA"/>
        </w:rPr>
        <w:t xml:space="preserve">Для участі в позачергових Загальних зборах акціонерам необхідно мати при собі паспорт або інший документ, що посвідчує особу. Представникам акціонерів необхідно мати при собі паспорт або інший документ, що посвідчує особу та довіреність, оформлену у відповідності до вимог чинного законодавства. Довіреність на право участі та голосування на позачергових загальних зборах, видана фізичною особою, посвідчується нотаріусом або іншими посадовими особами, які вчиняють нотаріальні дії, а також може посвідчуватися депозитарною установою у встановленому </w:t>
      </w:r>
      <w:r w:rsidRPr="004F5E20">
        <w:rPr>
          <w:rFonts w:ascii="Times New Roman" w:hAnsi="Times New Roman" w:cs="Times New Roman"/>
          <w:lang w:val="uk-UA"/>
        </w:rPr>
        <w:lastRenderedPageBreak/>
        <w:t>Національною комісією з цінних паперів та фондового ринку порядку. Довіреність на право участі та голосування на позачергових Загальних зборах від імені юридичної особи видається її органом або іншою особою, уповноваженою на це її установчими документами.</w:t>
      </w:r>
    </w:p>
    <w:p w:rsidR="00DD0977" w:rsidRPr="004F5E20" w:rsidRDefault="00DD0977" w:rsidP="004F5E20">
      <w:pPr>
        <w:ind w:firstLine="567"/>
        <w:jc w:val="both"/>
        <w:rPr>
          <w:rFonts w:ascii="Times New Roman" w:hAnsi="Times New Roman" w:cs="Times New Roman"/>
          <w:lang w:val="uk-UA"/>
        </w:rPr>
      </w:pPr>
      <w:r w:rsidRPr="004F5E20">
        <w:rPr>
          <w:rFonts w:ascii="Times New Roman" w:hAnsi="Times New Roman" w:cs="Times New Roman"/>
          <w:lang w:val="uk-UA"/>
        </w:rPr>
        <w:t>Представником акціонера на позачергових Загальних зборах Товариства може бути фізична особа або уповноважена особа юридичної особи. Представником акціонера - фізичної чи юридичної особи на позачергових Загальних зборах Товариства може бути інша фізична особа або уповноважена особа юридичної особи.</w:t>
      </w:r>
    </w:p>
    <w:p w:rsidR="00DD0977" w:rsidRPr="004F5E20" w:rsidRDefault="00DD0977" w:rsidP="004F5E20">
      <w:pPr>
        <w:ind w:firstLine="567"/>
        <w:jc w:val="both"/>
        <w:rPr>
          <w:rFonts w:ascii="Times New Roman" w:hAnsi="Times New Roman" w:cs="Times New Roman"/>
          <w:lang w:val="uk-UA"/>
        </w:rPr>
      </w:pPr>
      <w:r w:rsidRPr="004F5E20">
        <w:rPr>
          <w:rFonts w:ascii="Times New Roman" w:hAnsi="Times New Roman" w:cs="Times New Roman"/>
          <w:lang w:val="uk-UA"/>
        </w:rPr>
        <w:t>Довіреність на право участі та голосування на позачергових Загальних зборах Товариства може містити завдання щодо голосування, тобто перелік питань, порядку денного позачергових Загальних зборів із зазначенням того, як і за яке (проти якого) рішення потрібно проголосувати. Під час голосування на позачергових Загальних зборах представник повинен голосувати саме так, як передбачено завданням щодо голосування. Якщо довіреність не містить завдання щодо голосування, представник вирішує всі питання щодо голосування на позачергових Загальних зборах акціонерів на свій розсуд.</w:t>
      </w:r>
    </w:p>
    <w:p w:rsidR="00DD0977" w:rsidRPr="004F5E20" w:rsidRDefault="00DD0977" w:rsidP="004F5E20">
      <w:pPr>
        <w:ind w:firstLine="567"/>
        <w:jc w:val="both"/>
        <w:rPr>
          <w:rFonts w:ascii="Times New Roman" w:hAnsi="Times New Roman" w:cs="Times New Roman"/>
          <w:lang w:val="uk-UA"/>
        </w:rPr>
      </w:pPr>
      <w:r w:rsidRPr="004F5E20">
        <w:rPr>
          <w:rFonts w:ascii="Times New Roman" w:hAnsi="Times New Roman" w:cs="Times New Roman"/>
          <w:lang w:val="uk-UA"/>
        </w:rPr>
        <w:t>Акціонер має право видати довіреність на право участі та голосування на позачергових Загальних зборах декільком своїм представникам.   Акціонер має право у будь-який час відкликати чи замінити свого представника на позачергових Загальних зборах Товариства.</w:t>
      </w:r>
    </w:p>
    <w:p w:rsidR="00DD0977" w:rsidRPr="004F5E20" w:rsidRDefault="00DD0977" w:rsidP="004F5E20">
      <w:pPr>
        <w:ind w:firstLine="567"/>
        <w:jc w:val="both"/>
        <w:rPr>
          <w:rFonts w:ascii="Times New Roman" w:hAnsi="Times New Roman" w:cs="Times New Roman"/>
          <w:lang w:val="uk-UA"/>
        </w:rPr>
      </w:pPr>
      <w:r w:rsidRPr="004F5E20">
        <w:rPr>
          <w:rFonts w:ascii="Times New Roman" w:hAnsi="Times New Roman" w:cs="Times New Roman"/>
          <w:lang w:val="uk-UA"/>
        </w:rPr>
        <w:t>Надання довіреності на право участі та голосування на позачергових Загальних зборах не виключає право участі на цих позачергових Загальних зборах акціонера, який видав довіреність, замість свого представника.</w:t>
      </w:r>
    </w:p>
    <w:p w:rsidR="004F5E20" w:rsidRDefault="00DD0977" w:rsidP="004F5E20">
      <w:pPr>
        <w:ind w:firstLine="567"/>
        <w:jc w:val="both"/>
        <w:rPr>
          <w:rFonts w:ascii="Times New Roman" w:hAnsi="Times New Roman" w:cs="Times New Roman"/>
          <w:lang w:val="uk-UA"/>
        </w:rPr>
      </w:pPr>
      <w:r w:rsidRPr="004F5E20">
        <w:rPr>
          <w:rFonts w:ascii="Times New Roman" w:hAnsi="Times New Roman" w:cs="Times New Roman"/>
          <w:lang w:val="uk-UA"/>
        </w:rPr>
        <w:t>Від дати надіслання повідомлення про проведення позачергових Загальних зборів до дати прове</w:t>
      </w:r>
      <w:r w:rsidRPr="004F5E20">
        <w:rPr>
          <w:rFonts w:ascii="Times New Roman" w:hAnsi="Times New Roman" w:cs="Times New Roman"/>
          <w:lang w:val="uk-UA"/>
        </w:rPr>
        <w:softHyphen/>
        <w:t>дення позачергових Загальних зборів Товариства акціонери мають можливість ознайо</w:t>
      </w:r>
      <w:r w:rsidRPr="004F5E20">
        <w:rPr>
          <w:rFonts w:ascii="Times New Roman" w:hAnsi="Times New Roman" w:cs="Times New Roman"/>
          <w:lang w:val="uk-UA"/>
        </w:rPr>
        <w:softHyphen/>
        <w:t>ми</w:t>
      </w:r>
      <w:r w:rsidRPr="004F5E20">
        <w:rPr>
          <w:rFonts w:ascii="Times New Roman" w:hAnsi="Times New Roman" w:cs="Times New Roman"/>
          <w:lang w:val="uk-UA"/>
        </w:rPr>
        <w:softHyphen/>
        <w:t>тися з документами, необхідними для прийняття рішень з питань порядку ден</w:t>
      </w:r>
      <w:r w:rsidRPr="004F5E20">
        <w:rPr>
          <w:rFonts w:ascii="Times New Roman" w:hAnsi="Times New Roman" w:cs="Times New Roman"/>
          <w:lang w:val="uk-UA"/>
        </w:rPr>
        <w:softHyphen/>
        <w:t xml:space="preserve">ного та проектом (проектами) рішення з питань порядку денного, за місцезнаходженням Товариства: </w:t>
      </w:r>
      <w:r w:rsidR="005D4EE5" w:rsidRPr="004F5E20">
        <w:rPr>
          <w:rFonts w:ascii="Times New Roman" w:hAnsi="Times New Roman" w:cs="Times New Roman"/>
          <w:shd w:val="clear" w:color="auto" w:fill="FFFFFF"/>
          <w:lang w:val="uk-UA"/>
        </w:rPr>
        <w:t xml:space="preserve">49094, Дніпропетровська обл., місто Дніпро, вулиця Набережна Перемоги, будинок 5 </w:t>
      </w:r>
      <w:r w:rsidRPr="004F5E20">
        <w:rPr>
          <w:rFonts w:ascii="Times New Roman" w:hAnsi="Times New Roman" w:cs="Times New Roman"/>
          <w:lang w:val="uk-UA"/>
        </w:rPr>
        <w:t xml:space="preserve">та в день проведення позачергових Загальних зборів - у місці їх проведення. Посадова особа Товариства, відповідальна за порядок ознайомлення акціонерів з документами -  Голова </w:t>
      </w:r>
      <w:r w:rsidR="005D4EE5" w:rsidRPr="004F5E20">
        <w:rPr>
          <w:rFonts w:ascii="Times New Roman" w:hAnsi="Times New Roman" w:cs="Times New Roman"/>
          <w:lang w:val="uk-UA"/>
        </w:rPr>
        <w:t>комісії з припинення Гуляева Тетяна Іванівна.</w:t>
      </w:r>
    </w:p>
    <w:p w:rsidR="00DD0977" w:rsidRPr="004F5E20" w:rsidRDefault="00DD0977" w:rsidP="004F5E20">
      <w:pPr>
        <w:ind w:firstLine="567"/>
        <w:jc w:val="both"/>
        <w:rPr>
          <w:rFonts w:ascii="Times New Roman" w:hAnsi="Times New Roman" w:cs="Times New Roman"/>
          <w:lang w:val="uk-UA"/>
        </w:rPr>
      </w:pPr>
      <w:r w:rsidRPr="004F5E20">
        <w:rPr>
          <w:rFonts w:ascii="Times New Roman" w:hAnsi="Times New Roman" w:cs="Times New Roman"/>
          <w:lang w:val="uk-UA"/>
        </w:rPr>
        <w:t>Після надіслання акціонерам повідомлення про проведення позачергових Загальних зборів Товариство не має права вносити зміни до документів, наданих акціонерам або з якими вони мали можливість ознайомитися, крім змін до зазначених документів у зв'язку із змінами в проекті порядку денного чи у зв'язку з виправленням помилок. У такому разі зміни вносяться не пізніше ніж за 10 (десять) днів до дати проведення позачергових Загальних зборів.</w:t>
      </w:r>
    </w:p>
    <w:p w:rsidR="00DD0977" w:rsidRPr="004F5E20" w:rsidRDefault="00DD0977" w:rsidP="004F5E20">
      <w:pPr>
        <w:ind w:firstLine="567"/>
        <w:jc w:val="both"/>
        <w:rPr>
          <w:rFonts w:ascii="Times New Roman" w:hAnsi="Times New Roman" w:cs="Times New Roman"/>
          <w:lang w:val="uk-UA"/>
        </w:rPr>
      </w:pPr>
      <w:r w:rsidRPr="004F5E20">
        <w:rPr>
          <w:rFonts w:ascii="Times New Roman" w:hAnsi="Times New Roman" w:cs="Times New Roman"/>
          <w:lang w:val="uk-UA"/>
        </w:rPr>
        <w:t xml:space="preserve">Товариство до початку позачергових Загальних зборів у встановленому ним порядку зобов'язане надавати письмові відповіді на письмові запитання акціонерів щодо питань, включених до проекту порядку денного позачергових Загальних зборів та порядку денного позачергових Загальних зборів до дати проведення позачергових Загальних зборів  (до </w:t>
      </w:r>
      <w:r w:rsidR="0040562C">
        <w:rPr>
          <w:rFonts w:ascii="Times New Roman" w:hAnsi="Times New Roman" w:cs="Times New Roman"/>
          <w:lang w:val="uk-UA"/>
        </w:rPr>
        <w:t>04</w:t>
      </w:r>
      <w:r w:rsidRPr="004F5E20">
        <w:rPr>
          <w:rFonts w:ascii="Times New Roman" w:hAnsi="Times New Roman" w:cs="Times New Roman"/>
          <w:lang w:val="uk-UA"/>
        </w:rPr>
        <w:t>.0</w:t>
      </w:r>
      <w:r w:rsidR="0040562C">
        <w:rPr>
          <w:rFonts w:ascii="Times New Roman" w:hAnsi="Times New Roman" w:cs="Times New Roman"/>
          <w:lang w:val="uk-UA"/>
        </w:rPr>
        <w:t>8</w:t>
      </w:r>
      <w:bookmarkStart w:id="0" w:name="_GoBack"/>
      <w:bookmarkEnd w:id="0"/>
      <w:r w:rsidRPr="004F5E20">
        <w:rPr>
          <w:rFonts w:ascii="Times New Roman" w:hAnsi="Times New Roman" w:cs="Times New Roman"/>
          <w:lang w:val="uk-UA"/>
        </w:rPr>
        <w:t>.20</w:t>
      </w:r>
      <w:r w:rsidR="00CB2AAB" w:rsidRPr="004F5E20">
        <w:rPr>
          <w:rFonts w:ascii="Times New Roman" w:hAnsi="Times New Roman" w:cs="Times New Roman"/>
          <w:lang w:val="uk-UA"/>
        </w:rPr>
        <w:t>21</w:t>
      </w:r>
      <w:r w:rsidRPr="004F5E20">
        <w:rPr>
          <w:rFonts w:ascii="Times New Roman" w:hAnsi="Times New Roman" w:cs="Times New Roman"/>
          <w:lang w:val="uk-UA"/>
        </w:rPr>
        <w:t>р.). Товариство може надати одну загальну відповідь на всі запитання однакового змісту.</w:t>
      </w:r>
    </w:p>
    <w:p w:rsidR="00DD0977" w:rsidRPr="004F5E20" w:rsidRDefault="00DD0977" w:rsidP="004F5E20">
      <w:pPr>
        <w:ind w:firstLine="567"/>
        <w:jc w:val="both"/>
        <w:rPr>
          <w:rFonts w:ascii="Times New Roman" w:hAnsi="Times New Roman" w:cs="Times New Roman"/>
          <w:lang w:val="uk-UA"/>
        </w:rPr>
      </w:pPr>
      <w:r w:rsidRPr="004F5E20">
        <w:rPr>
          <w:rFonts w:ascii="Times New Roman" w:hAnsi="Times New Roman" w:cs="Times New Roman"/>
          <w:lang w:val="uk-UA"/>
        </w:rPr>
        <w:t xml:space="preserve">Кожний акціонер Товариства має право внести пропозиції щодо питань, включених до проекту порядку денного позачергових  Загальних зборів Товариства. Пропозиції вносяться не пізніше ніж за 20 днів до дати проведення позачергових Загальних зборів Товариства, а щодо кандидатів до складу органів Товариства - не пізніше ніж за сім днів до дати проведення позачергових  Загальних зборів. Пропозиції щодо включення нових питань до проекту порядку денного повинні містити відповідні проекти рішень з цих питань. Пропозиція до проекту порядку денного позачергових Загальних зборів Товариства подається в письмовій формі із зазначенням прізвища (найменування) акціонера, який її вносить, кількості, типу та/або класу належних йому акцій, змісту пропозиції до питання та/або проекту рішення, а також кількості, типу та/або класу </w:t>
      </w:r>
      <w:r w:rsidRPr="004F5E20">
        <w:rPr>
          <w:rFonts w:ascii="Times New Roman" w:hAnsi="Times New Roman" w:cs="Times New Roman"/>
          <w:lang w:val="uk-UA"/>
        </w:rPr>
        <w:lastRenderedPageBreak/>
        <w:t xml:space="preserve">акцій, що належать кандидату, який пропонується цим акціонером до складу органів Товариства. Адреса, за якою акціонери Товариства можуть надсилати пропозиції до проекту порядку денного позачергових Загальних зборів Товариства: </w:t>
      </w:r>
      <w:r w:rsidR="00CB2AAB" w:rsidRPr="004F5E20">
        <w:rPr>
          <w:rFonts w:ascii="Times New Roman" w:hAnsi="Times New Roman" w:cs="Times New Roman"/>
          <w:shd w:val="clear" w:color="auto" w:fill="FFFFFF"/>
          <w:lang w:val="uk-UA"/>
        </w:rPr>
        <w:t>49094, Дніпропетровська обл., місто Дніпро, вулиця Набережна Перемоги, будинок 5</w:t>
      </w:r>
      <w:r w:rsidRPr="004F5E20">
        <w:rPr>
          <w:rFonts w:ascii="Times New Roman" w:hAnsi="Times New Roman" w:cs="Times New Roman"/>
          <w:lang w:val="uk-UA"/>
        </w:rPr>
        <w:t>, Приватне акціонерне товариство «</w:t>
      </w:r>
      <w:r w:rsidR="00CB2AAB" w:rsidRPr="004F5E20">
        <w:rPr>
          <w:rFonts w:ascii="Times New Roman" w:hAnsi="Times New Roman" w:cs="Times New Roman"/>
          <w:lang w:val="uk-UA"/>
        </w:rPr>
        <w:t>ФОРМУЛА-2000</w:t>
      </w:r>
      <w:r w:rsidRPr="004F5E20">
        <w:rPr>
          <w:rFonts w:ascii="Times New Roman" w:hAnsi="Times New Roman" w:cs="Times New Roman"/>
          <w:lang w:val="uk-UA"/>
        </w:rPr>
        <w:t>».</w:t>
      </w:r>
    </w:p>
    <w:p w:rsidR="00DD0977" w:rsidRPr="004F5E20" w:rsidRDefault="00DD0977" w:rsidP="004F5E20">
      <w:pPr>
        <w:ind w:firstLine="567"/>
        <w:jc w:val="both"/>
        <w:rPr>
          <w:rFonts w:ascii="Times New Roman" w:hAnsi="Times New Roman" w:cs="Times New Roman"/>
          <w:lang w:val="uk-UA"/>
        </w:rPr>
      </w:pPr>
      <w:r w:rsidRPr="004F5E20">
        <w:rPr>
          <w:rFonts w:ascii="Times New Roman" w:hAnsi="Times New Roman" w:cs="Times New Roman"/>
          <w:lang w:val="uk-UA"/>
        </w:rPr>
        <w:t>Пропозиції акціонерів (акціонера) Товариства, які сукупно є власниками 5 або більше відсотків голосуючих акцій Товариства, підлягають обов'язковому включенню до проекту порядку денного позачергових Загальних зборів.</w:t>
      </w:r>
    </w:p>
    <w:p w:rsidR="00DD0977" w:rsidRPr="004F5E20" w:rsidRDefault="00DD0977" w:rsidP="004F5E20">
      <w:pPr>
        <w:ind w:firstLine="567"/>
        <w:jc w:val="both"/>
        <w:rPr>
          <w:rFonts w:ascii="Times New Roman" w:hAnsi="Times New Roman" w:cs="Times New Roman"/>
          <w:lang w:val="uk-UA"/>
        </w:rPr>
      </w:pPr>
      <w:r w:rsidRPr="004F5E20">
        <w:rPr>
          <w:rFonts w:ascii="Times New Roman" w:hAnsi="Times New Roman" w:cs="Times New Roman"/>
          <w:lang w:val="uk-UA"/>
        </w:rPr>
        <w:t>Зміни до проекту порядку денного позачергових Загальних зборів вносяться лише шляхом включення нових питань та проектів рішень із запропонованих питань. Товариство не має права вносити зміни до запропонованих акціонерами питань або проектів рішень.</w:t>
      </w:r>
    </w:p>
    <w:p w:rsidR="00DD0977" w:rsidRPr="004F5E20" w:rsidRDefault="00DD0977" w:rsidP="004F5E20">
      <w:pPr>
        <w:ind w:firstLine="567"/>
        <w:jc w:val="both"/>
        <w:rPr>
          <w:rFonts w:ascii="Times New Roman" w:hAnsi="Times New Roman" w:cs="Times New Roman"/>
          <w:lang w:val="uk-UA"/>
        </w:rPr>
      </w:pPr>
      <w:r w:rsidRPr="004F5E20">
        <w:rPr>
          <w:rFonts w:ascii="Times New Roman" w:hAnsi="Times New Roman" w:cs="Times New Roman"/>
          <w:lang w:val="uk-UA"/>
        </w:rPr>
        <w:t> </w:t>
      </w:r>
    </w:p>
    <w:p w:rsidR="00DD0977" w:rsidRPr="004F5E20" w:rsidRDefault="00DD0977" w:rsidP="004F5E20">
      <w:pPr>
        <w:ind w:firstLine="567"/>
        <w:jc w:val="both"/>
        <w:rPr>
          <w:rFonts w:ascii="Times New Roman" w:hAnsi="Times New Roman" w:cs="Times New Roman"/>
          <w:lang w:val="uk-UA"/>
        </w:rPr>
      </w:pPr>
      <w:r w:rsidRPr="004F5E20">
        <w:rPr>
          <w:rFonts w:ascii="Times New Roman" w:hAnsi="Times New Roman" w:cs="Times New Roman"/>
          <w:lang w:val="uk-UA"/>
        </w:rPr>
        <w:t>Телефон для довідок: тел./</w:t>
      </w:r>
      <w:r w:rsidR="00CB2AAB" w:rsidRPr="004F5E20">
        <w:rPr>
          <w:rFonts w:ascii="Times New Roman" w:hAnsi="Times New Roman" w:cs="Times New Roman"/>
          <w:color w:val="000000"/>
          <w:lang w:val="uk-UA" w:eastAsia="ru-RU"/>
        </w:rPr>
        <w:t xml:space="preserve"> 050-650-91-78</w:t>
      </w:r>
      <w:r w:rsidRPr="004F5E20">
        <w:rPr>
          <w:rFonts w:ascii="Times New Roman" w:hAnsi="Times New Roman" w:cs="Times New Roman"/>
          <w:lang w:val="uk-UA"/>
        </w:rPr>
        <w:t>.    </w:t>
      </w:r>
    </w:p>
    <w:p w:rsidR="00DD0977" w:rsidRPr="004F5E20" w:rsidRDefault="00DD0977" w:rsidP="004F5E20">
      <w:pPr>
        <w:ind w:firstLine="567"/>
        <w:jc w:val="both"/>
        <w:rPr>
          <w:rFonts w:ascii="Times New Roman" w:hAnsi="Times New Roman" w:cs="Times New Roman"/>
          <w:lang w:val="uk-UA"/>
        </w:rPr>
      </w:pPr>
      <w:r w:rsidRPr="004F5E20">
        <w:rPr>
          <w:rFonts w:ascii="Times New Roman" w:hAnsi="Times New Roman" w:cs="Times New Roman"/>
          <w:lang w:val="uk-UA"/>
        </w:rPr>
        <w:t> </w:t>
      </w:r>
    </w:p>
    <w:p w:rsidR="00DD0977" w:rsidRPr="004F5E20" w:rsidRDefault="00DD0977" w:rsidP="004F5E20">
      <w:pPr>
        <w:ind w:firstLine="567"/>
        <w:jc w:val="both"/>
        <w:rPr>
          <w:rFonts w:ascii="Times New Roman" w:hAnsi="Times New Roman" w:cs="Times New Roman"/>
          <w:lang w:val="uk-UA"/>
        </w:rPr>
      </w:pPr>
      <w:r w:rsidRPr="004F5E20">
        <w:rPr>
          <w:rStyle w:val="a4"/>
          <w:rFonts w:ascii="Times New Roman" w:hAnsi="Times New Roman" w:cs="Times New Roman"/>
          <w:color w:val="000000" w:themeColor="text1"/>
          <w:lang w:val="uk-UA"/>
        </w:rPr>
        <w:t>ПрАТ «</w:t>
      </w:r>
      <w:r w:rsidR="00CB2AAB" w:rsidRPr="004F5E20">
        <w:rPr>
          <w:rStyle w:val="a4"/>
          <w:rFonts w:ascii="Times New Roman" w:hAnsi="Times New Roman" w:cs="Times New Roman"/>
          <w:color w:val="000000" w:themeColor="text1"/>
          <w:lang w:val="uk-UA"/>
        </w:rPr>
        <w:t>ФОРМУЛА-2000</w:t>
      </w:r>
      <w:r w:rsidRPr="004F5E20">
        <w:rPr>
          <w:rStyle w:val="a4"/>
          <w:rFonts w:ascii="Times New Roman" w:hAnsi="Times New Roman" w:cs="Times New Roman"/>
          <w:color w:val="000000" w:themeColor="text1"/>
          <w:lang w:val="uk-UA"/>
        </w:rPr>
        <w:t>»</w:t>
      </w:r>
    </w:p>
    <w:p w:rsidR="00DD0977" w:rsidRPr="004F5E20" w:rsidRDefault="00DD0977" w:rsidP="004F5E20">
      <w:pPr>
        <w:ind w:firstLine="567"/>
        <w:jc w:val="both"/>
        <w:rPr>
          <w:rFonts w:ascii="Times New Roman" w:hAnsi="Times New Roman" w:cs="Times New Roman"/>
          <w:lang w:val="uk-UA"/>
        </w:rPr>
      </w:pPr>
      <w:r w:rsidRPr="004F5E20">
        <w:rPr>
          <w:rStyle w:val="a4"/>
          <w:rFonts w:ascii="Times New Roman" w:hAnsi="Times New Roman" w:cs="Times New Roman"/>
          <w:color w:val="000000" w:themeColor="text1"/>
          <w:lang w:val="uk-UA"/>
        </w:rPr>
        <w:t>  </w:t>
      </w:r>
    </w:p>
    <w:p w:rsidR="00DD0977" w:rsidRPr="004F5E20" w:rsidRDefault="00DD0977" w:rsidP="004F5E20">
      <w:pPr>
        <w:ind w:firstLine="567"/>
        <w:jc w:val="both"/>
        <w:rPr>
          <w:rFonts w:ascii="Times New Roman" w:hAnsi="Times New Roman" w:cs="Times New Roman"/>
          <w:lang w:val="uk-UA"/>
        </w:rPr>
      </w:pPr>
      <w:r w:rsidRPr="004F5E20">
        <w:rPr>
          <w:rFonts w:ascii="Times New Roman" w:hAnsi="Times New Roman" w:cs="Times New Roman"/>
          <w:lang w:val="uk-UA"/>
        </w:rPr>
        <w:t> </w:t>
      </w:r>
    </w:p>
    <w:p w:rsidR="00DD0977" w:rsidRPr="004F5E20" w:rsidRDefault="00DD0977" w:rsidP="004F5E20">
      <w:pPr>
        <w:ind w:firstLine="567"/>
        <w:jc w:val="both"/>
        <w:rPr>
          <w:rFonts w:ascii="Times New Roman" w:hAnsi="Times New Roman" w:cs="Times New Roman"/>
          <w:lang w:val="uk-UA"/>
        </w:rPr>
      </w:pPr>
      <w:r w:rsidRPr="004F5E20">
        <w:rPr>
          <w:rFonts w:ascii="Times New Roman" w:hAnsi="Times New Roman" w:cs="Times New Roman"/>
          <w:lang w:val="uk-UA"/>
        </w:rPr>
        <w:t> </w:t>
      </w:r>
    </w:p>
    <w:p w:rsidR="00DD0977" w:rsidRPr="004F5E20" w:rsidRDefault="00DD0977" w:rsidP="004F5E20">
      <w:pPr>
        <w:ind w:firstLine="567"/>
        <w:jc w:val="both"/>
        <w:rPr>
          <w:rFonts w:ascii="Times New Roman" w:hAnsi="Times New Roman" w:cs="Times New Roman"/>
          <w:lang w:val="uk-UA"/>
        </w:rPr>
      </w:pPr>
      <w:r w:rsidRPr="004F5E20">
        <w:rPr>
          <w:rFonts w:ascii="Times New Roman" w:hAnsi="Times New Roman" w:cs="Times New Roman"/>
          <w:lang w:val="uk-UA"/>
        </w:rPr>
        <w:t> </w:t>
      </w:r>
    </w:p>
    <w:p w:rsidR="00DD0977" w:rsidRDefault="00DD0977" w:rsidP="00DD0977">
      <w:pPr>
        <w:pStyle w:val="a5"/>
      </w:pPr>
    </w:p>
    <w:p w:rsidR="009B26EF" w:rsidRPr="0040562C" w:rsidRDefault="0040562C">
      <w:pPr>
        <w:rPr>
          <w:lang w:val="ru-RU"/>
        </w:rPr>
      </w:pPr>
    </w:p>
    <w:sectPr w:rsidR="009B26EF" w:rsidRPr="0040562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5A1F"/>
    <w:rsid w:val="001225D2"/>
    <w:rsid w:val="001A5A1F"/>
    <w:rsid w:val="0040562C"/>
    <w:rsid w:val="0047433C"/>
    <w:rsid w:val="004F3B18"/>
    <w:rsid w:val="004F5E20"/>
    <w:rsid w:val="005D4EE5"/>
    <w:rsid w:val="0096066E"/>
    <w:rsid w:val="00B971B7"/>
    <w:rsid w:val="00CB2AAB"/>
    <w:rsid w:val="00D327BB"/>
    <w:rsid w:val="00DD0853"/>
    <w:rsid w:val="00DD09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433C"/>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sid w:val="00DD0977"/>
    <w:rPr>
      <w:i/>
      <w:iCs/>
    </w:rPr>
  </w:style>
  <w:style w:type="character" w:styleId="a4">
    <w:name w:val="Strong"/>
    <w:basedOn w:val="a0"/>
    <w:uiPriority w:val="22"/>
    <w:qFormat/>
    <w:rsid w:val="00DD0977"/>
    <w:rPr>
      <w:b/>
      <w:bCs/>
    </w:rPr>
  </w:style>
  <w:style w:type="paragraph" w:styleId="a5">
    <w:name w:val="No Spacing"/>
    <w:uiPriority w:val="1"/>
    <w:qFormat/>
    <w:rsid w:val="00DD0977"/>
    <w:pPr>
      <w:spacing w:after="0" w:line="240" w:lineRule="auto"/>
    </w:pPr>
  </w:style>
  <w:style w:type="paragraph" w:styleId="a6">
    <w:name w:val="Balloon Text"/>
    <w:basedOn w:val="a"/>
    <w:link w:val="a7"/>
    <w:uiPriority w:val="99"/>
    <w:semiHidden/>
    <w:unhideWhenUsed/>
    <w:rsid w:val="0047433C"/>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47433C"/>
    <w:rPr>
      <w:rFonts w:ascii="Segoe UI" w:hAnsi="Segoe UI" w:cs="Segoe UI"/>
      <w:sz w:val="18"/>
      <w:szCs w:val="18"/>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433C"/>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sid w:val="00DD0977"/>
    <w:rPr>
      <w:i/>
      <w:iCs/>
    </w:rPr>
  </w:style>
  <w:style w:type="character" w:styleId="a4">
    <w:name w:val="Strong"/>
    <w:basedOn w:val="a0"/>
    <w:uiPriority w:val="22"/>
    <w:qFormat/>
    <w:rsid w:val="00DD0977"/>
    <w:rPr>
      <w:b/>
      <w:bCs/>
    </w:rPr>
  </w:style>
  <w:style w:type="paragraph" w:styleId="a5">
    <w:name w:val="No Spacing"/>
    <w:uiPriority w:val="1"/>
    <w:qFormat/>
    <w:rsid w:val="00DD0977"/>
    <w:pPr>
      <w:spacing w:after="0" w:line="240" w:lineRule="auto"/>
    </w:pPr>
  </w:style>
  <w:style w:type="paragraph" w:styleId="a6">
    <w:name w:val="Balloon Text"/>
    <w:basedOn w:val="a"/>
    <w:link w:val="a7"/>
    <w:uiPriority w:val="99"/>
    <w:semiHidden/>
    <w:unhideWhenUsed/>
    <w:rsid w:val="0047433C"/>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47433C"/>
    <w:rPr>
      <w:rFonts w:ascii="Segoe UI"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289</TotalTime>
  <Pages>3</Pages>
  <Words>1126</Words>
  <Characters>6421</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Света</cp:lastModifiedBy>
  <cp:revision>4</cp:revision>
  <dcterms:created xsi:type="dcterms:W3CDTF">2021-07-01T10:56:00Z</dcterms:created>
  <dcterms:modified xsi:type="dcterms:W3CDTF">2021-07-12T07:15:00Z</dcterms:modified>
</cp:coreProperties>
</file>